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E7" w:rsidRDefault="001576E7" w:rsidP="001576E7">
      <w:pPr>
        <w:jc w:val="both"/>
        <w:rPr>
          <w:b/>
          <w:sz w:val="32"/>
        </w:rPr>
      </w:pPr>
      <w:r w:rsidRPr="001576E7">
        <w:rPr>
          <w:b/>
          <w:sz w:val="32"/>
        </w:rPr>
        <w:t>¿QUÉ OFRECE BIENESTAR UNIVERSITARIO PARA  LA COMUNIDAD?</w:t>
      </w:r>
    </w:p>
    <w:p w:rsidR="006E1970" w:rsidRPr="001576E7" w:rsidRDefault="006E1970" w:rsidP="001576E7">
      <w:pPr>
        <w:jc w:val="both"/>
        <w:rPr>
          <w:b/>
          <w:sz w:val="32"/>
        </w:rPr>
      </w:pPr>
    </w:p>
    <w:p w:rsidR="006E1970" w:rsidRDefault="001576E7" w:rsidP="001576E7">
      <w:pPr>
        <w:jc w:val="both"/>
      </w:pPr>
      <w:r>
        <w:t xml:space="preserve">En nuestro de interés de coadyuvar al proceso de formación integral de todos los miembros de </w:t>
      </w:r>
      <w:r w:rsidR="00373F96">
        <w:t>l</w:t>
      </w:r>
      <w:r>
        <w:t xml:space="preserve">a comunidad universitaria </w:t>
      </w:r>
      <w:r w:rsidR="00373F96">
        <w:t xml:space="preserve">Neogranadina hemos definido una política denominada 100% Bienestar, en la cual </w:t>
      </w:r>
      <w:r>
        <w:t>ofrecemos los siguientes servicios:</w:t>
      </w:r>
      <w:bookmarkStart w:id="0" w:name="_GoBack"/>
      <w:bookmarkEnd w:id="0"/>
    </w:p>
    <w:p w:rsidR="001576E7" w:rsidRDefault="00373F96" w:rsidP="001576E7">
      <w:pPr>
        <w:pStyle w:val="Prrafodelista"/>
        <w:numPr>
          <w:ilvl w:val="0"/>
          <w:numId w:val="1"/>
        </w:numPr>
        <w:jc w:val="both"/>
      </w:pPr>
      <w:r>
        <w:rPr>
          <w:b/>
        </w:rPr>
        <w:t>Deportes</w:t>
      </w:r>
    </w:p>
    <w:p w:rsidR="001576E7" w:rsidRDefault="001576E7" w:rsidP="001576E7">
      <w:pPr>
        <w:pStyle w:val="Prrafodelista"/>
        <w:jc w:val="both"/>
      </w:pPr>
      <w:r>
        <w:t xml:space="preserve">Programa formativo con diversidad de prácticas deportivas en modalidades individuales y de conjunto, tales como: Karate Do, Tae Kwondo, Tenis de Campo, Tenis de Mesa, Baloncesto, Voleibol, Fútbol, </w:t>
      </w:r>
      <w:r w:rsidR="00C91B8F">
        <w:t xml:space="preserve">Ajedrez, </w:t>
      </w:r>
      <w:r>
        <w:t>Fútbol Sala, Pesas, Spinning, Yoga, Atletismo y Natación.</w:t>
      </w:r>
    </w:p>
    <w:p w:rsidR="001576E7" w:rsidRDefault="001576E7" w:rsidP="001576E7">
      <w:pPr>
        <w:pStyle w:val="Prrafodelista"/>
        <w:jc w:val="both"/>
      </w:pPr>
    </w:p>
    <w:p w:rsidR="001576E7" w:rsidRDefault="001576E7" w:rsidP="001576E7">
      <w:pPr>
        <w:pStyle w:val="Prrafodelista"/>
        <w:jc w:val="both"/>
      </w:pPr>
      <w:r>
        <w:t>Adicionalmente contamos con seleccionados deportivos donde nuestros estudiantes son beneficiados con la dotación completa de uniformes y un descuento en el valor de la matrícula por participación en torneos locales, nacionales e internacionales.</w:t>
      </w:r>
    </w:p>
    <w:p w:rsidR="004B5668" w:rsidRDefault="004B5668" w:rsidP="001576E7">
      <w:pPr>
        <w:pStyle w:val="Prrafodelista"/>
        <w:jc w:val="both"/>
      </w:pPr>
    </w:p>
    <w:p w:rsidR="004B5668" w:rsidRDefault="004B5668" w:rsidP="001576E7">
      <w:pPr>
        <w:pStyle w:val="Prrafodelista"/>
        <w:jc w:val="both"/>
      </w:pPr>
      <w:r>
        <w:t>Los seleccionados deportivos de la Universidad son:</w:t>
      </w:r>
    </w:p>
    <w:p w:rsidR="004B5668" w:rsidRDefault="004B5668" w:rsidP="001576E7">
      <w:pPr>
        <w:pStyle w:val="Prrafodelista"/>
        <w:jc w:val="both"/>
      </w:pPr>
    </w:p>
    <w:p w:rsidR="004B5668" w:rsidRDefault="00C91B8F" w:rsidP="001576E7">
      <w:pPr>
        <w:pStyle w:val="Prrafodelista"/>
        <w:jc w:val="both"/>
      </w:pPr>
      <w:r>
        <w:t xml:space="preserve">Ajedrez, </w:t>
      </w:r>
      <w:r w:rsidR="004B5668">
        <w:t xml:space="preserve">Karate Do, Tae </w:t>
      </w:r>
      <w:proofErr w:type="spellStart"/>
      <w:r w:rsidR="004B5668">
        <w:t>Kwondo</w:t>
      </w:r>
      <w:proofErr w:type="spellEnd"/>
      <w:r w:rsidR="004B5668">
        <w:t xml:space="preserve">, Baloncesto, Fútbol, </w:t>
      </w:r>
      <w:proofErr w:type="spellStart"/>
      <w:r w:rsidR="004B5668">
        <w:t>Fúbol</w:t>
      </w:r>
      <w:proofErr w:type="spellEnd"/>
      <w:r w:rsidR="004B5668">
        <w:t xml:space="preserve"> Sala, Tenis de Campo, Tenis de Mesa, Voleibol, Ultimate, Ciclomontañismo, Atletismo, Natación, Porras, </w:t>
      </w:r>
      <w:proofErr w:type="spellStart"/>
      <w:r w:rsidR="004B5668">
        <w:t>Poms</w:t>
      </w:r>
      <w:proofErr w:type="spellEnd"/>
      <w:r w:rsidR="004B5668">
        <w:t xml:space="preserve">, </w:t>
      </w:r>
      <w:proofErr w:type="spellStart"/>
      <w:r w:rsidR="004B5668">
        <w:t>Voley</w:t>
      </w:r>
      <w:proofErr w:type="spellEnd"/>
      <w:r w:rsidR="004B5668">
        <w:t xml:space="preserve"> playa, Ciclismo.</w:t>
      </w:r>
      <w:r>
        <w:t xml:space="preserve"> Estamos trabajando en la estructuración del equipo de Esgrima y apoyamos a nuestros deportistas representantes de liga en Bádminton y Squash.</w:t>
      </w:r>
    </w:p>
    <w:p w:rsidR="001576E7" w:rsidRDefault="001576E7" w:rsidP="001576E7">
      <w:pPr>
        <w:pStyle w:val="Prrafodelista"/>
        <w:jc w:val="both"/>
      </w:pPr>
    </w:p>
    <w:p w:rsidR="001576E7" w:rsidRPr="001576E7" w:rsidRDefault="00373F96" w:rsidP="001576E7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Artes</w:t>
      </w:r>
    </w:p>
    <w:p w:rsidR="00656387" w:rsidRDefault="001576E7" w:rsidP="001576E7">
      <w:pPr>
        <w:pStyle w:val="Prrafodelista"/>
        <w:jc w:val="both"/>
      </w:pPr>
      <w:r>
        <w:t>Program</w:t>
      </w:r>
      <w:r w:rsidR="00656387">
        <w:t>a formativo en A</w:t>
      </w:r>
      <w:r>
        <w:t xml:space="preserve">rtes </w:t>
      </w:r>
      <w:r w:rsidR="00656387">
        <w:t>Plásticas, Teatro, Cine y Fotografía, Danza Folclórica, Danza Internacional, Danza C</w:t>
      </w:r>
      <w:r>
        <w:t xml:space="preserve">ontemporánea, </w:t>
      </w:r>
      <w:r w:rsidR="00656387">
        <w:t>Percusión, Guitarra, Piano, y Técnica vocal.</w:t>
      </w:r>
    </w:p>
    <w:p w:rsidR="00656387" w:rsidRDefault="00656387" w:rsidP="001576E7">
      <w:pPr>
        <w:pStyle w:val="Prrafodelista"/>
        <w:jc w:val="both"/>
      </w:pPr>
    </w:p>
    <w:p w:rsidR="001576E7" w:rsidRDefault="00656387" w:rsidP="001576E7">
      <w:pPr>
        <w:pStyle w:val="Prrafodelista"/>
        <w:jc w:val="both"/>
      </w:pPr>
      <w:r>
        <w:t>De igual manera, poseemos grupos artísticos de música llanera, rock, jazz, orquesta tropical, vallenato, son cubano, música colombiana, coro y tuna, así como, grupo de teatro, de danza folclórica “Colombia Triétnica”, colectivo de cine y fotografía “Cero Crisis Films” y agrupación de danza contemporánea.</w:t>
      </w:r>
    </w:p>
    <w:p w:rsidR="00656387" w:rsidRDefault="00656387" w:rsidP="001576E7">
      <w:pPr>
        <w:pStyle w:val="Prrafodelista"/>
        <w:jc w:val="both"/>
      </w:pPr>
    </w:p>
    <w:p w:rsidR="00656387" w:rsidRDefault="00656387" w:rsidP="00656387">
      <w:pPr>
        <w:pStyle w:val="Prrafodelista"/>
        <w:jc w:val="both"/>
      </w:pPr>
      <w:r>
        <w:t>Al igual que en deportes, los miembros de agrupaciones artísticas reciben un descuento en el valor de su matrícula por las representaciones que realizan como apoyo interinstitucional o en eventos competitivos y festivales locales y nacionales.</w:t>
      </w:r>
    </w:p>
    <w:p w:rsidR="00656387" w:rsidRDefault="00656387" w:rsidP="00656387">
      <w:pPr>
        <w:pStyle w:val="Prrafodelista"/>
        <w:jc w:val="both"/>
      </w:pPr>
    </w:p>
    <w:p w:rsidR="00656387" w:rsidRPr="00373F96" w:rsidRDefault="00373F96" w:rsidP="00656387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Salud</w:t>
      </w:r>
    </w:p>
    <w:p w:rsidR="00656387" w:rsidRDefault="00656387" w:rsidP="00656387">
      <w:pPr>
        <w:pStyle w:val="Prrafodelista"/>
        <w:jc w:val="both"/>
      </w:pPr>
      <w:r>
        <w:t>Ofrecemos servicios de consulta médica general, atención de urgencias, tratamientos odontológicos</w:t>
      </w:r>
      <w:r w:rsidR="00373F96">
        <w:t>, suministro de medicamentos, asesoría psicológica y apoyo de terapia física.</w:t>
      </w:r>
      <w:r w:rsidR="00F945F4">
        <w:t xml:space="preserve"> </w:t>
      </w:r>
      <w:r w:rsidR="00F945F4">
        <w:lastRenderedPageBreak/>
        <w:t>Estos servicios se prestan en jornada continua de lunes a viernes y los días sábados y domingos de 8:00 a.m. a 5:00 p.m.</w:t>
      </w:r>
    </w:p>
    <w:p w:rsidR="00373F96" w:rsidRDefault="00373F96" w:rsidP="00656387">
      <w:pPr>
        <w:pStyle w:val="Prrafodelista"/>
        <w:jc w:val="both"/>
      </w:pPr>
    </w:p>
    <w:p w:rsidR="001576E7" w:rsidRPr="00373F96" w:rsidRDefault="00373F96" w:rsidP="00373F9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Promoción Estudiantil</w:t>
      </w:r>
    </w:p>
    <w:p w:rsidR="00373F96" w:rsidRDefault="00373F96" w:rsidP="00373F96">
      <w:pPr>
        <w:pStyle w:val="Prrafodelista"/>
        <w:jc w:val="both"/>
      </w:pPr>
      <w:r>
        <w:t>Brindamos apoyos económicos para participación de nuestros estudiantes de pregrado y postgrado en eventos académicos de importante relevancia. DE igual manera, apoyamos los costos de desplazamiento de nuestros deportistas y artistas a las sedes donde compiten en torneos y festivales.</w:t>
      </w:r>
    </w:p>
    <w:p w:rsidR="00F945F4" w:rsidRDefault="00F945F4" w:rsidP="00373F96">
      <w:pPr>
        <w:pStyle w:val="Prrafodelista"/>
        <w:jc w:val="both"/>
      </w:pPr>
    </w:p>
    <w:p w:rsidR="001576E7" w:rsidRPr="00373F96" w:rsidRDefault="00373F96" w:rsidP="00373F96">
      <w:pPr>
        <w:pStyle w:val="Prrafodelista"/>
        <w:numPr>
          <w:ilvl w:val="0"/>
          <w:numId w:val="1"/>
        </w:numPr>
        <w:rPr>
          <w:b/>
        </w:rPr>
      </w:pPr>
      <w:r w:rsidRPr="00373F96">
        <w:rPr>
          <w:b/>
        </w:rPr>
        <w:t>Seguro de accidentes</w:t>
      </w:r>
    </w:p>
    <w:p w:rsidR="00373F96" w:rsidRDefault="00373F96" w:rsidP="00373F96">
      <w:pPr>
        <w:pStyle w:val="Prrafodelista"/>
      </w:pPr>
      <w:r>
        <w:t>Todos los estudiantes se encuentran amparados con una póliza de accidentes que cubre cualquier evento dentro y fuera de la Universidad, sin importar las condiciones de hora y lugar durante cada período semestral</w:t>
      </w:r>
    </w:p>
    <w:p w:rsidR="00F945F4" w:rsidRDefault="00F945F4" w:rsidP="00373F96">
      <w:pPr>
        <w:pStyle w:val="Prrafodelista"/>
        <w:jc w:val="both"/>
      </w:pPr>
    </w:p>
    <w:p w:rsidR="00373F96" w:rsidRDefault="00373F96" w:rsidP="00373F96">
      <w:pPr>
        <w:pStyle w:val="Prrafodelista"/>
        <w:jc w:val="both"/>
      </w:pPr>
      <w:r>
        <w:t>Para el caso de nuestros estudiantes de postgrados médicos, la Universidad tiene suscrito un contrato con una ARP encargada de cubrir las prestaciones asistenciales y económicas que puedan derivarse de un accidente de trabajo o enfermedad profesional.</w:t>
      </w:r>
    </w:p>
    <w:p w:rsidR="00373F96" w:rsidRDefault="00373F96" w:rsidP="00373F96">
      <w:pPr>
        <w:pStyle w:val="Prrafodelista"/>
      </w:pPr>
    </w:p>
    <w:p w:rsidR="00373F96" w:rsidRPr="00F945F4" w:rsidRDefault="00373F96" w:rsidP="00373F96">
      <w:pPr>
        <w:pStyle w:val="Prrafodelista"/>
        <w:numPr>
          <w:ilvl w:val="0"/>
          <w:numId w:val="1"/>
        </w:numPr>
        <w:rPr>
          <w:b/>
        </w:rPr>
      </w:pPr>
      <w:r w:rsidRPr="00F945F4">
        <w:rPr>
          <w:b/>
        </w:rPr>
        <w:t>Medios de difusión</w:t>
      </w:r>
    </w:p>
    <w:p w:rsidR="00373F96" w:rsidRDefault="00373F96" w:rsidP="00373F96">
      <w:pPr>
        <w:pStyle w:val="Prrafodelista"/>
        <w:jc w:val="both"/>
      </w:pPr>
      <w:r>
        <w:t xml:space="preserve">Contamos con una emisora </w:t>
      </w:r>
      <w:proofErr w:type="spellStart"/>
      <w:r>
        <w:t>On</w:t>
      </w:r>
      <w:proofErr w:type="spellEnd"/>
      <w:r>
        <w:t xml:space="preserve"> Line “UMNG Radio”, la cual se sintoniza en la dirección radio.umng.edu.co, así como el boletín informativo 100% Bienestar</w:t>
      </w:r>
      <w:r w:rsidR="00F945F4">
        <w:t xml:space="preserve"> y vinculación a las redes sociales Facebook y </w:t>
      </w:r>
      <w:proofErr w:type="spellStart"/>
      <w:r w:rsidR="00F945F4">
        <w:t>Twitter</w:t>
      </w:r>
      <w:proofErr w:type="spellEnd"/>
      <w:r w:rsidR="00F945F4">
        <w:t>.</w:t>
      </w:r>
    </w:p>
    <w:sectPr w:rsidR="00373F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5E26"/>
    <w:multiLevelType w:val="hybridMultilevel"/>
    <w:tmpl w:val="7E9A4EDE"/>
    <w:lvl w:ilvl="0" w:tplc="1EE6B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E7"/>
    <w:rsid w:val="001576E7"/>
    <w:rsid w:val="00373F96"/>
    <w:rsid w:val="004B5668"/>
    <w:rsid w:val="00656387"/>
    <w:rsid w:val="006A592A"/>
    <w:rsid w:val="006E1970"/>
    <w:rsid w:val="00C91B8F"/>
    <w:rsid w:val="00E33E2A"/>
    <w:rsid w:val="00F9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armando.lazaro</dc:creator>
  <cp:lastModifiedBy>Admin</cp:lastModifiedBy>
  <cp:revision>2</cp:revision>
  <dcterms:created xsi:type="dcterms:W3CDTF">2012-06-21T14:56:00Z</dcterms:created>
  <dcterms:modified xsi:type="dcterms:W3CDTF">2012-06-21T14:56:00Z</dcterms:modified>
</cp:coreProperties>
</file>