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32F3E02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Asunto:    INVITACIÓN</w:t>
            </w:r>
            <w:r w:rsidR="00F577E7">
              <w:rPr>
                <w:rFonts w:ascii="Arial" w:eastAsia="Times New Roman" w:hAnsi="Arial" w:cs="Arial"/>
                <w:b/>
                <w:sz w:val="20"/>
                <w:szCs w:val="20"/>
                <w:lang w:val="es-CO"/>
              </w:rPr>
              <w:t xml:space="preserve"> PUBLICA</w:t>
            </w:r>
            <w:r w:rsidRPr="00B26921">
              <w:rPr>
                <w:rFonts w:ascii="Arial" w:eastAsia="Times New Roman" w:hAnsi="Arial" w:cs="Arial"/>
                <w:b/>
                <w:sz w:val="20"/>
                <w:szCs w:val="20"/>
                <w:lang w:val="es-CO"/>
              </w:rPr>
              <w:t xml:space="preserve">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002074E8">
              <w:rPr>
                <w:rFonts w:ascii="Arial" w:eastAsia="Times New Roman" w:hAnsi="Arial" w:cs="Arial"/>
                <w:b/>
                <w:sz w:val="20"/>
                <w:szCs w:val="20"/>
                <w:lang w:val="es-CO"/>
              </w:rPr>
              <w:t>No 0</w:t>
            </w:r>
            <w:r w:rsidR="00F577E7">
              <w:rPr>
                <w:rFonts w:ascii="Arial" w:eastAsia="Times New Roman" w:hAnsi="Arial" w:cs="Arial"/>
                <w:b/>
                <w:sz w:val="20"/>
                <w:szCs w:val="20"/>
                <w:lang w:val="es-CO"/>
              </w:rPr>
              <w:t>5</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70D0226"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F577E7">
              <w:rPr>
                <w:rFonts w:ascii="Arial" w:eastAsia="Calibri" w:hAnsi="Arial" w:cs="Arial"/>
                <w:sz w:val="20"/>
                <w:szCs w:val="20"/>
                <w:lang w:val="es-CO" w:eastAsia="en-US"/>
              </w:rPr>
              <w:t xml:space="preserve"> 05</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56A22035"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F577E7">
              <w:rPr>
                <w:rFonts w:ascii="Arial" w:eastAsia="Calibri" w:hAnsi="Arial" w:cs="Arial"/>
                <w:sz w:val="20"/>
                <w:szCs w:val="20"/>
                <w:lang w:val="es-CO" w:eastAsia="en-US"/>
              </w:rPr>
              <w:t xml:space="preserve">Pública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657501">
              <w:rPr>
                <w:rFonts w:ascii="Arial" w:eastAsia="Calibri" w:hAnsi="Arial" w:cs="Arial"/>
                <w:sz w:val="20"/>
                <w:szCs w:val="20"/>
                <w:lang w:val="es-CO" w:eastAsia="en-US"/>
              </w:rPr>
              <w:t>N.°</w:t>
            </w:r>
            <w:r w:rsidR="00F577E7">
              <w:rPr>
                <w:rFonts w:ascii="Arial" w:eastAsia="Calibri" w:hAnsi="Arial" w:cs="Arial"/>
                <w:sz w:val="20"/>
                <w:szCs w:val="20"/>
                <w:lang w:val="es-CO" w:eastAsia="en-US"/>
              </w:rPr>
              <w:t>05</w:t>
            </w:r>
            <w:r w:rsidR="0065750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0CB2F4B4" w14:textId="458BF976" w:rsidR="00125D4B" w:rsidRDefault="006B5661" w:rsidP="006B5661">
      <w:pPr>
        <w:tabs>
          <w:tab w:val="left" w:pos="284"/>
          <w:tab w:val="left" w:pos="426"/>
        </w:tabs>
        <w:rPr>
          <w:rFonts w:ascii="Arial" w:eastAsia="Calibri" w:hAnsi="Arial" w:cs="Arial"/>
          <w:b/>
          <w:color w:val="FF0000"/>
          <w:sz w:val="20"/>
          <w:szCs w:val="20"/>
          <w:u w:val="single"/>
          <w:lang w:val="es-CO" w:eastAsia="en-US"/>
        </w:rPr>
      </w:pPr>
      <w:r>
        <w:rPr>
          <w:rFonts w:ascii="Arial" w:hAnsi="Arial" w:cs="Arial"/>
          <w:sz w:val="20"/>
          <w:szCs w:val="20"/>
        </w:rPr>
        <w:tab/>
        <w:t xml:space="preserve"> </w:t>
      </w: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DBF8BB" w14:textId="6FC100FA" w:rsidR="00334868" w:rsidRPr="00B26921" w:rsidRDefault="00993F00" w:rsidP="00523C08">
      <w:pPr>
        <w:tabs>
          <w:tab w:val="left" w:pos="284"/>
          <w:tab w:val="left" w:pos="426"/>
        </w:tabs>
        <w:spacing w:after="160" w:line="259" w:lineRule="auto"/>
        <w:jc w:val="center"/>
        <w:rPr>
          <w:rFonts w:ascii="Arial" w:eastAsia="Calibri" w:hAnsi="Arial" w:cs="Arial"/>
          <w:b/>
          <w:sz w:val="20"/>
          <w:szCs w:val="20"/>
          <w:lang w:val="es-CO" w:eastAsia="en-US"/>
        </w:rPr>
      </w:pPr>
      <w:r w:rsidRPr="00B26921">
        <w:rPr>
          <w:rFonts w:ascii="Arial" w:eastAsia="Calibri" w:hAnsi="Arial" w:cs="Arial"/>
          <w:b/>
          <w:color w:val="FF0000"/>
          <w:sz w:val="20"/>
          <w:szCs w:val="20"/>
          <w:lang w:val="es-CO" w:eastAsia="en-US"/>
        </w:rPr>
        <w:t>PROPUESTA ECONÓMICA</w:t>
      </w:r>
    </w:p>
    <w:tbl>
      <w:tblPr>
        <w:tblW w:w="8557" w:type="dxa"/>
        <w:tblInd w:w="80" w:type="dxa"/>
        <w:tblLayout w:type="fixed"/>
        <w:tblCellMar>
          <w:left w:w="70" w:type="dxa"/>
          <w:right w:w="70" w:type="dxa"/>
        </w:tblCellMar>
        <w:tblLook w:val="04A0" w:firstRow="1" w:lastRow="0" w:firstColumn="1" w:lastColumn="0" w:noHBand="0" w:noVBand="1"/>
      </w:tblPr>
      <w:tblGrid>
        <w:gridCol w:w="903"/>
        <w:gridCol w:w="3969"/>
        <w:gridCol w:w="1275"/>
        <w:gridCol w:w="1134"/>
        <w:gridCol w:w="6"/>
        <w:gridCol w:w="1270"/>
      </w:tblGrid>
      <w:tr w:rsidR="000B76B8" w:rsidRPr="00C16B91" w14:paraId="5BED21BA" w14:textId="77777777" w:rsidTr="00125D4B">
        <w:trPr>
          <w:trHeight w:val="255"/>
        </w:trPr>
        <w:tc>
          <w:tcPr>
            <w:tcW w:w="8557" w:type="dxa"/>
            <w:gridSpan w:val="6"/>
            <w:tcBorders>
              <w:top w:val="single" w:sz="8" w:space="0" w:color="auto"/>
              <w:left w:val="single" w:sz="8" w:space="0" w:color="auto"/>
              <w:bottom w:val="single" w:sz="4" w:space="0" w:color="auto"/>
              <w:right w:val="single" w:sz="8" w:space="0" w:color="000000"/>
            </w:tcBorders>
            <w:shd w:val="clear" w:color="auto" w:fill="auto"/>
            <w:noWrap/>
            <w:hideMark/>
          </w:tcPr>
          <w:p w14:paraId="70A3EDF7"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ANEXO 4 CARACTERÍSTICA MÍNIMAS OBLIGATORIAS Y PROPUESTA ECONÓMICA</w:t>
            </w:r>
          </w:p>
        </w:tc>
      </w:tr>
      <w:tr w:rsidR="000B76B8" w:rsidRPr="00C16B91" w14:paraId="12C2D3A7" w14:textId="77777777" w:rsidTr="00125D4B">
        <w:trPr>
          <w:trHeight w:val="255"/>
        </w:trPr>
        <w:tc>
          <w:tcPr>
            <w:tcW w:w="9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33C64C"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1066"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2409" w:type="dxa"/>
            <w:gridSpan w:val="2"/>
            <w:tcBorders>
              <w:top w:val="single" w:sz="4" w:space="0" w:color="auto"/>
              <w:left w:val="nil"/>
              <w:bottom w:val="single" w:sz="4" w:space="0" w:color="auto"/>
              <w:right w:val="single" w:sz="4" w:space="0" w:color="auto"/>
            </w:tcBorders>
            <w:shd w:val="clear" w:color="auto" w:fill="auto"/>
            <w:noWrap/>
            <w:hideMark/>
          </w:tcPr>
          <w:p w14:paraId="2EC0FB2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1276" w:type="dxa"/>
            <w:gridSpan w:val="2"/>
            <w:tcBorders>
              <w:top w:val="single" w:sz="4" w:space="0" w:color="auto"/>
              <w:left w:val="nil"/>
              <w:bottom w:val="single" w:sz="4" w:space="0" w:color="auto"/>
              <w:right w:val="single" w:sz="8" w:space="0" w:color="000000"/>
            </w:tcBorders>
            <w:shd w:val="clear" w:color="auto" w:fill="auto"/>
            <w:noWrap/>
            <w:hideMark/>
          </w:tcPr>
          <w:p w14:paraId="3C6F3EA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257506" w:rsidRPr="00C16B91" w14:paraId="735E886F" w14:textId="77777777" w:rsidTr="00125D4B">
        <w:trPr>
          <w:trHeight w:val="510"/>
        </w:trPr>
        <w:tc>
          <w:tcPr>
            <w:tcW w:w="903" w:type="dxa"/>
            <w:vMerge/>
            <w:tcBorders>
              <w:top w:val="nil"/>
              <w:left w:val="single" w:sz="8" w:space="0" w:color="auto"/>
              <w:bottom w:val="single" w:sz="4" w:space="0" w:color="auto"/>
              <w:right w:val="single" w:sz="4" w:space="0" w:color="auto"/>
            </w:tcBorders>
            <w:vAlign w:val="center"/>
            <w:hideMark/>
          </w:tcPr>
          <w:p w14:paraId="573E5860" w14:textId="77777777" w:rsidR="00257506" w:rsidRPr="00C16B91" w:rsidRDefault="00257506" w:rsidP="007E5419">
            <w:pPr>
              <w:rPr>
                <w:rFonts w:ascii="Times New Roman" w:eastAsia="Times New Roman" w:hAnsi="Times New Roman"/>
                <w:b/>
                <w:bCs/>
                <w:color w:val="000000"/>
                <w:sz w:val="18"/>
                <w:szCs w:val="20"/>
                <w:lang w:val="es-CO" w:eastAsia="es-CO"/>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DD1493F" w14:textId="77777777" w:rsidR="00257506" w:rsidRPr="00C16B91" w:rsidRDefault="00257506" w:rsidP="007E5419">
            <w:pPr>
              <w:rPr>
                <w:rFonts w:ascii="Arial" w:eastAsia="Times New Roman" w:hAnsi="Arial" w:cs="Arial"/>
                <w:b/>
                <w:bCs/>
                <w:sz w:val="18"/>
                <w:szCs w:val="20"/>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30F3BEB8" w14:textId="0C7CCD18" w:rsidR="00257506" w:rsidRPr="00C16B91" w:rsidRDefault="00257506"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HORAS OFRECIDAS</w:t>
            </w:r>
          </w:p>
        </w:tc>
        <w:tc>
          <w:tcPr>
            <w:tcW w:w="1134" w:type="dxa"/>
            <w:tcBorders>
              <w:top w:val="nil"/>
              <w:left w:val="nil"/>
              <w:bottom w:val="single" w:sz="4" w:space="0" w:color="auto"/>
              <w:right w:val="single" w:sz="4" w:space="0" w:color="auto"/>
            </w:tcBorders>
            <w:shd w:val="clear" w:color="auto" w:fill="auto"/>
            <w:vAlign w:val="center"/>
            <w:hideMark/>
          </w:tcPr>
          <w:p w14:paraId="11E8619A" w14:textId="29882786" w:rsidR="00257506" w:rsidRPr="00C16B91" w:rsidRDefault="00125D4B"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UNITARIO HORA</w:t>
            </w:r>
          </w:p>
        </w:tc>
        <w:tc>
          <w:tcPr>
            <w:tcW w:w="1276" w:type="dxa"/>
            <w:gridSpan w:val="2"/>
            <w:tcBorders>
              <w:top w:val="nil"/>
              <w:left w:val="nil"/>
              <w:bottom w:val="single" w:sz="4" w:space="0" w:color="auto"/>
              <w:right w:val="single" w:sz="8" w:space="0" w:color="auto"/>
            </w:tcBorders>
            <w:shd w:val="clear" w:color="auto" w:fill="auto"/>
            <w:vAlign w:val="center"/>
            <w:hideMark/>
          </w:tcPr>
          <w:p w14:paraId="5D7406E8" w14:textId="63FC20DE" w:rsidR="00257506" w:rsidRPr="00C16B91" w:rsidRDefault="00257506" w:rsidP="00125D4B">
            <w:pPr>
              <w:rPr>
                <w:rFonts w:ascii="Arial" w:eastAsia="Times New Roman" w:hAnsi="Arial" w:cs="Arial"/>
                <w:b/>
                <w:bCs/>
                <w:sz w:val="18"/>
                <w:szCs w:val="20"/>
                <w:lang w:val="es-CO" w:eastAsia="es-CO"/>
              </w:rPr>
            </w:pPr>
          </w:p>
          <w:p w14:paraId="1395C2CA" w14:textId="1CF42675" w:rsidR="00257506" w:rsidRPr="00C16B91" w:rsidRDefault="00257506"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r>
              <w:rPr>
                <w:rFonts w:ascii="Arial" w:eastAsia="Times New Roman" w:hAnsi="Arial" w:cs="Arial"/>
                <w:b/>
                <w:bCs/>
                <w:sz w:val="18"/>
                <w:szCs w:val="20"/>
                <w:lang w:val="es-CO" w:eastAsia="es-CO"/>
              </w:rPr>
              <w:t xml:space="preserve"> HORAS OFRECIDAS</w:t>
            </w:r>
          </w:p>
        </w:tc>
      </w:tr>
      <w:tr w:rsidR="00257506" w:rsidRPr="00C16B91" w14:paraId="1E8586BE" w14:textId="77777777" w:rsidTr="00125D4B">
        <w:trPr>
          <w:trHeight w:val="255"/>
        </w:trPr>
        <w:tc>
          <w:tcPr>
            <w:tcW w:w="903" w:type="dxa"/>
            <w:tcBorders>
              <w:top w:val="nil"/>
              <w:left w:val="single" w:sz="8" w:space="0" w:color="auto"/>
              <w:bottom w:val="single" w:sz="4" w:space="0" w:color="auto"/>
              <w:right w:val="single" w:sz="4" w:space="0" w:color="auto"/>
            </w:tcBorders>
            <w:shd w:val="clear" w:color="auto" w:fill="auto"/>
            <w:noWrap/>
            <w:hideMark/>
          </w:tcPr>
          <w:p w14:paraId="1A918A3C" w14:textId="77777777" w:rsidR="00257506" w:rsidRDefault="00257506" w:rsidP="007E5419">
            <w:pPr>
              <w:rPr>
                <w:rFonts w:ascii="Times New Roman" w:eastAsia="Times New Roman" w:hAnsi="Times New Roman"/>
                <w:b/>
                <w:bCs/>
                <w:color w:val="000000"/>
                <w:sz w:val="18"/>
                <w:szCs w:val="20"/>
                <w:lang w:val="es-CO" w:eastAsia="es-CO"/>
              </w:rPr>
            </w:pPr>
          </w:p>
          <w:p w14:paraId="71BBDB33" w14:textId="77777777" w:rsidR="00257506" w:rsidRDefault="00257506" w:rsidP="007E5419">
            <w:pPr>
              <w:rPr>
                <w:rFonts w:ascii="Times New Roman" w:eastAsia="Times New Roman" w:hAnsi="Times New Roman"/>
                <w:b/>
                <w:bCs/>
                <w:color w:val="000000"/>
                <w:sz w:val="18"/>
                <w:szCs w:val="20"/>
                <w:lang w:val="es-CO" w:eastAsia="es-CO"/>
              </w:rPr>
            </w:pPr>
          </w:p>
          <w:p w14:paraId="62233637" w14:textId="77777777" w:rsidR="00257506" w:rsidRDefault="00257506" w:rsidP="007E5419">
            <w:pPr>
              <w:rPr>
                <w:rFonts w:ascii="Times New Roman" w:eastAsia="Times New Roman" w:hAnsi="Times New Roman"/>
                <w:b/>
                <w:bCs/>
                <w:color w:val="000000"/>
                <w:sz w:val="18"/>
                <w:szCs w:val="20"/>
                <w:lang w:val="es-CO" w:eastAsia="es-CO"/>
              </w:rPr>
            </w:pPr>
          </w:p>
          <w:p w14:paraId="6DE7BB3D" w14:textId="77777777" w:rsidR="00257506" w:rsidRDefault="00257506" w:rsidP="007E5419">
            <w:pPr>
              <w:rPr>
                <w:rFonts w:ascii="Times New Roman" w:eastAsia="Times New Roman" w:hAnsi="Times New Roman"/>
                <w:b/>
                <w:bCs/>
                <w:color w:val="000000"/>
                <w:sz w:val="18"/>
                <w:szCs w:val="20"/>
                <w:lang w:val="es-CO" w:eastAsia="es-CO"/>
              </w:rPr>
            </w:pPr>
          </w:p>
          <w:p w14:paraId="1CC45378" w14:textId="77777777" w:rsidR="00257506" w:rsidRDefault="00257506" w:rsidP="007E5419">
            <w:pPr>
              <w:rPr>
                <w:rFonts w:ascii="Times New Roman" w:eastAsia="Times New Roman" w:hAnsi="Times New Roman"/>
                <w:b/>
                <w:bCs/>
                <w:color w:val="000000"/>
                <w:sz w:val="18"/>
                <w:szCs w:val="20"/>
                <w:lang w:val="es-CO" w:eastAsia="es-CO"/>
              </w:rPr>
            </w:pPr>
          </w:p>
          <w:p w14:paraId="7C698ADB" w14:textId="77777777" w:rsidR="00257506" w:rsidRDefault="00257506" w:rsidP="007E5419">
            <w:pPr>
              <w:rPr>
                <w:rFonts w:ascii="Times New Roman" w:eastAsia="Times New Roman" w:hAnsi="Times New Roman"/>
                <w:b/>
                <w:bCs/>
                <w:color w:val="000000"/>
                <w:sz w:val="18"/>
                <w:szCs w:val="20"/>
                <w:lang w:val="es-CO" w:eastAsia="es-CO"/>
              </w:rPr>
            </w:pPr>
          </w:p>
          <w:p w14:paraId="57A590CF" w14:textId="77777777" w:rsidR="00257506" w:rsidRDefault="00257506" w:rsidP="007E5419">
            <w:pPr>
              <w:rPr>
                <w:rFonts w:ascii="Times New Roman" w:eastAsia="Times New Roman" w:hAnsi="Times New Roman"/>
                <w:b/>
                <w:bCs/>
                <w:color w:val="000000"/>
                <w:sz w:val="18"/>
                <w:szCs w:val="20"/>
                <w:lang w:val="es-CO" w:eastAsia="es-CO"/>
              </w:rPr>
            </w:pPr>
          </w:p>
          <w:p w14:paraId="7C6E8162" w14:textId="77777777" w:rsidR="00257506" w:rsidRDefault="00257506" w:rsidP="007E5419">
            <w:pPr>
              <w:rPr>
                <w:rFonts w:ascii="Times New Roman" w:eastAsia="Times New Roman" w:hAnsi="Times New Roman"/>
                <w:b/>
                <w:bCs/>
                <w:color w:val="000000"/>
                <w:sz w:val="18"/>
                <w:szCs w:val="20"/>
                <w:lang w:val="es-CO" w:eastAsia="es-CO"/>
              </w:rPr>
            </w:pPr>
          </w:p>
          <w:p w14:paraId="171D8D9F" w14:textId="77777777" w:rsidR="00257506" w:rsidRDefault="00257506" w:rsidP="007E5419">
            <w:pPr>
              <w:rPr>
                <w:rFonts w:ascii="Times New Roman" w:eastAsia="Times New Roman" w:hAnsi="Times New Roman"/>
                <w:b/>
                <w:bCs/>
                <w:color w:val="000000"/>
                <w:sz w:val="18"/>
                <w:szCs w:val="20"/>
                <w:lang w:val="es-CO" w:eastAsia="es-CO"/>
              </w:rPr>
            </w:pPr>
          </w:p>
          <w:p w14:paraId="0DDCD3E5" w14:textId="77777777" w:rsidR="00257506" w:rsidRDefault="00257506" w:rsidP="007E5419">
            <w:pPr>
              <w:rPr>
                <w:rFonts w:ascii="Times New Roman" w:eastAsia="Times New Roman" w:hAnsi="Times New Roman"/>
                <w:b/>
                <w:bCs/>
                <w:color w:val="000000"/>
                <w:sz w:val="18"/>
                <w:szCs w:val="20"/>
                <w:lang w:val="es-CO" w:eastAsia="es-CO"/>
              </w:rPr>
            </w:pPr>
          </w:p>
          <w:p w14:paraId="4F2657D5" w14:textId="77777777" w:rsidR="00257506" w:rsidRDefault="00257506" w:rsidP="007E5419">
            <w:pPr>
              <w:rPr>
                <w:rFonts w:ascii="Times New Roman" w:eastAsia="Times New Roman" w:hAnsi="Times New Roman"/>
                <w:b/>
                <w:bCs/>
                <w:color w:val="000000"/>
                <w:sz w:val="18"/>
                <w:szCs w:val="20"/>
                <w:lang w:val="es-CO" w:eastAsia="es-CO"/>
              </w:rPr>
            </w:pPr>
          </w:p>
          <w:p w14:paraId="7D6784F1" w14:textId="77777777" w:rsidR="00257506" w:rsidRDefault="00257506" w:rsidP="007E5419">
            <w:pPr>
              <w:rPr>
                <w:rFonts w:ascii="Times New Roman" w:eastAsia="Times New Roman" w:hAnsi="Times New Roman"/>
                <w:b/>
                <w:bCs/>
                <w:color w:val="000000"/>
                <w:sz w:val="18"/>
                <w:szCs w:val="20"/>
                <w:lang w:val="es-CO" w:eastAsia="es-CO"/>
              </w:rPr>
            </w:pPr>
          </w:p>
          <w:p w14:paraId="23F03789" w14:textId="77777777" w:rsidR="00257506" w:rsidRDefault="00257506" w:rsidP="007E5419">
            <w:pPr>
              <w:rPr>
                <w:rFonts w:ascii="Times New Roman" w:eastAsia="Times New Roman" w:hAnsi="Times New Roman"/>
                <w:b/>
                <w:bCs/>
                <w:color w:val="000000"/>
                <w:sz w:val="18"/>
                <w:szCs w:val="20"/>
                <w:lang w:val="es-CO" w:eastAsia="es-CO"/>
              </w:rPr>
            </w:pPr>
          </w:p>
          <w:p w14:paraId="02231265" w14:textId="77777777" w:rsidR="00257506" w:rsidRDefault="00257506" w:rsidP="007E5419">
            <w:pPr>
              <w:rPr>
                <w:rFonts w:ascii="Times New Roman" w:eastAsia="Times New Roman" w:hAnsi="Times New Roman"/>
                <w:b/>
                <w:bCs/>
                <w:color w:val="000000"/>
                <w:sz w:val="18"/>
                <w:szCs w:val="20"/>
                <w:lang w:val="es-CO" w:eastAsia="es-CO"/>
              </w:rPr>
            </w:pPr>
          </w:p>
          <w:p w14:paraId="0CA50E5A" w14:textId="518F50FE" w:rsidR="00257506" w:rsidRPr="00C16B91" w:rsidRDefault="00257506" w:rsidP="007E5419">
            <w:pP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1.</w:t>
            </w:r>
          </w:p>
        </w:tc>
        <w:tc>
          <w:tcPr>
            <w:tcW w:w="3969" w:type="dxa"/>
            <w:tcBorders>
              <w:top w:val="single" w:sz="4" w:space="0" w:color="auto"/>
              <w:left w:val="nil"/>
              <w:bottom w:val="single" w:sz="4" w:space="0" w:color="auto"/>
              <w:right w:val="single" w:sz="4" w:space="0" w:color="auto"/>
            </w:tcBorders>
            <w:shd w:val="clear" w:color="auto" w:fill="auto"/>
            <w:hideMark/>
          </w:tcPr>
          <w:p w14:paraId="33244845" w14:textId="762E353B" w:rsidR="00257506" w:rsidRPr="00C16B91" w:rsidRDefault="00257506" w:rsidP="00B6116D">
            <w:pPr>
              <w:jc w:val="both"/>
              <w:rPr>
                <w:rFonts w:ascii="Arial" w:eastAsia="Times New Roman" w:hAnsi="Arial" w:cs="Arial"/>
                <w:b/>
                <w:bCs/>
                <w:sz w:val="18"/>
                <w:szCs w:val="20"/>
                <w:lang w:val="es-CO" w:eastAsia="es-CO"/>
              </w:rPr>
            </w:pPr>
            <w:r w:rsidRPr="00125D4B">
              <w:rPr>
                <w:rFonts w:ascii="Arial" w:hAnsi="Arial" w:cs="Arial"/>
                <w:sz w:val="22"/>
                <w:szCs w:val="20"/>
              </w:rPr>
              <w:t>REALIZAR EL  SEGUIMIENTO DE LOS DIFERENTES LINEAMIENTOS Y CRITERIOS DESCRITOS EN EL PROGRAMA DE MEDICINA PREVENTIVA Y DEL TRABAJO, LOS SVE Y LOS CONCEPTOS MÉDICOS OCUPACIONALES (INGRESO, PERIÓDICOS Y RETIRO), SEGUIMIENTO DEL SVE OSTEOMUSCULAR, CARDIOVASCULAR Y RADIACIONES IONIZANTES. INCLUYE ACTIVIDADES DE PREVENCIÓN Y PROMOCIÓN, DESARROLLO DOCUMENTAL, OPERACIONAL, MESA LABORAL, ASISTIR AL COOPASST DE LA UMNG</w:t>
            </w:r>
          </w:p>
        </w:tc>
        <w:tc>
          <w:tcPr>
            <w:tcW w:w="1275" w:type="dxa"/>
            <w:tcBorders>
              <w:top w:val="nil"/>
              <w:left w:val="nil"/>
              <w:bottom w:val="single" w:sz="4" w:space="0" w:color="auto"/>
              <w:right w:val="single" w:sz="4" w:space="0" w:color="auto"/>
            </w:tcBorders>
            <w:shd w:val="clear" w:color="auto" w:fill="auto"/>
            <w:vAlign w:val="bottom"/>
            <w:hideMark/>
          </w:tcPr>
          <w:p w14:paraId="11F5540A" w14:textId="77777777"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134" w:type="dxa"/>
            <w:tcBorders>
              <w:top w:val="nil"/>
              <w:left w:val="nil"/>
              <w:bottom w:val="single" w:sz="4" w:space="0" w:color="auto"/>
              <w:right w:val="single" w:sz="4" w:space="0" w:color="auto"/>
            </w:tcBorders>
            <w:shd w:val="clear" w:color="auto" w:fill="auto"/>
            <w:vAlign w:val="bottom"/>
            <w:hideMark/>
          </w:tcPr>
          <w:p w14:paraId="0BA5B65D" w14:textId="77777777"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276" w:type="dxa"/>
            <w:gridSpan w:val="2"/>
            <w:tcBorders>
              <w:top w:val="nil"/>
              <w:left w:val="nil"/>
              <w:bottom w:val="single" w:sz="4" w:space="0" w:color="auto"/>
              <w:right w:val="single" w:sz="8" w:space="0" w:color="auto"/>
            </w:tcBorders>
            <w:shd w:val="clear" w:color="auto" w:fill="auto"/>
            <w:vAlign w:val="bottom"/>
            <w:hideMark/>
          </w:tcPr>
          <w:p w14:paraId="69892246" w14:textId="77777777"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p w14:paraId="12D30592" w14:textId="44897CE4"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p w14:paraId="22908D32" w14:textId="7E86C225"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r>
      <w:tr w:rsidR="00125D4B" w:rsidRPr="00C16B91" w14:paraId="55880870" w14:textId="73C80995" w:rsidTr="00125D4B">
        <w:trPr>
          <w:trHeight w:val="330"/>
        </w:trPr>
        <w:tc>
          <w:tcPr>
            <w:tcW w:w="4872" w:type="dxa"/>
            <w:gridSpan w:val="2"/>
            <w:vMerge w:val="restart"/>
            <w:tcBorders>
              <w:top w:val="single" w:sz="4" w:space="0" w:color="auto"/>
              <w:left w:val="single" w:sz="8" w:space="0" w:color="auto"/>
              <w:right w:val="single" w:sz="4" w:space="0" w:color="auto"/>
            </w:tcBorders>
            <w:shd w:val="clear" w:color="auto" w:fill="auto"/>
            <w:noWrap/>
            <w:hideMark/>
          </w:tcPr>
          <w:p w14:paraId="1E644832" w14:textId="77777777" w:rsidR="00125D4B" w:rsidRPr="00C16B91" w:rsidRDefault="00125D4B" w:rsidP="007E5419">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2415" w:type="dxa"/>
            <w:gridSpan w:val="3"/>
            <w:tcBorders>
              <w:top w:val="nil"/>
              <w:left w:val="nil"/>
              <w:bottom w:val="single" w:sz="4" w:space="0" w:color="auto"/>
              <w:right w:val="single" w:sz="4" w:space="0" w:color="auto"/>
            </w:tcBorders>
            <w:shd w:val="clear" w:color="auto" w:fill="auto"/>
            <w:hideMark/>
          </w:tcPr>
          <w:p w14:paraId="0366A362" w14:textId="77777777"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p w14:paraId="0F7D508E" w14:textId="6C7AB065" w:rsidR="00125D4B" w:rsidRPr="00C16B91" w:rsidRDefault="00125D4B"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nil"/>
              <w:left w:val="single" w:sz="4" w:space="0" w:color="auto"/>
              <w:bottom w:val="single" w:sz="4" w:space="0" w:color="auto"/>
              <w:right w:val="single" w:sz="8" w:space="0" w:color="auto"/>
            </w:tcBorders>
            <w:shd w:val="clear" w:color="auto" w:fill="auto"/>
          </w:tcPr>
          <w:p w14:paraId="7EEDD3BB" w14:textId="77777777" w:rsidR="00125D4B" w:rsidRDefault="00125D4B">
            <w:pPr>
              <w:rPr>
                <w:rFonts w:ascii="Arial" w:eastAsia="Times New Roman" w:hAnsi="Arial" w:cs="Arial"/>
                <w:b/>
                <w:bCs/>
                <w:sz w:val="18"/>
                <w:szCs w:val="20"/>
                <w:lang w:val="es-CO" w:eastAsia="es-CO"/>
              </w:rPr>
            </w:pPr>
          </w:p>
          <w:p w14:paraId="5C247D75" w14:textId="77777777" w:rsidR="00125D4B" w:rsidRPr="00C16B91" w:rsidRDefault="00125D4B" w:rsidP="007E5419">
            <w:pPr>
              <w:jc w:val="center"/>
              <w:rPr>
                <w:rFonts w:ascii="Arial" w:eastAsia="Times New Roman" w:hAnsi="Arial" w:cs="Arial"/>
                <w:b/>
                <w:bCs/>
                <w:sz w:val="18"/>
                <w:szCs w:val="20"/>
                <w:lang w:val="es-CO" w:eastAsia="es-CO"/>
              </w:rPr>
            </w:pPr>
          </w:p>
        </w:tc>
      </w:tr>
      <w:tr w:rsidR="00125D4B" w:rsidRPr="00C16B91" w14:paraId="3933CF6B" w14:textId="41FBBB67" w:rsidTr="00125D4B">
        <w:trPr>
          <w:trHeight w:val="330"/>
        </w:trPr>
        <w:tc>
          <w:tcPr>
            <w:tcW w:w="4872" w:type="dxa"/>
            <w:gridSpan w:val="2"/>
            <w:vMerge/>
            <w:tcBorders>
              <w:left w:val="single" w:sz="8" w:space="0" w:color="auto"/>
              <w:right w:val="single" w:sz="4" w:space="0" w:color="auto"/>
            </w:tcBorders>
            <w:shd w:val="clear" w:color="auto" w:fill="auto"/>
            <w:noWrap/>
          </w:tcPr>
          <w:p w14:paraId="1F353F30" w14:textId="77777777" w:rsidR="00125D4B" w:rsidRPr="00C16B91" w:rsidRDefault="00125D4B" w:rsidP="007E5419">
            <w:pPr>
              <w:jc w:val="center"/>
              <w:rPr>
                <w:rFonts w:ascii="Times New Roman" w:eastAsia="Times New Roman" w:hAnsi="Times New Roman"/>
                <w:color w:val="000000"/>
                <w:sz w:val="18"/>
                <w:szCs w:val="20"/>
                <w:lang w:val="es-CO" w:eastAsia="es-CO"/>
              </w:rPr>
            </w:pPr>
          </w:p>
        </w:tc>
        <w:tc>
          <w:tcPr>
            <w:tcW w:w="2415" w:type="dxa"/>
            <w:gridSpan w:val="3"/>
            <w:tcBorders>
              <w:top w:val="single" w:sz="4" w:space="0" w:color="auto"/>
              <w:left w:val="nil"/>
              <w:bottom w:val="single" w:sz="4" w:space="0" w:color="auto"/>
              <w:right w:val="single" w:sz="4" w:space="0" w:color="auto"/>
            </w:tcBorders>
            <w:shd w:val="clear" w:color="auto" w:fill="auto"/>
          </w:tcPr>
          <w:p w14:paraId="476A8805" w14:textId="77777777"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p w14:paraId="58C5D972" w14:textId="7C123BE5"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single" w:sz="4" w:space="0" w:color="auto"/>
              <w:left w:val="single" w:sz="4" w:space="0" w:color="auto"/>
              <w:bottom w:val="single" w:sz="4" w:space="0" w:color="auto"/>
              <w:right w:val="single" w:sz="8" w:space="0" w:color="auto"/>
            </w:tcBorders>
            <w:shd w:val="clear" w:color="auto" w:fill="auto"/>
          </w:tcPr>
          <w:p w14:paraId="50DA30D3" w14:textId="77777777" w:rsidR="00125D4B" w:rsidRDefault="00125D4B">
            <w:pPr>
              <w:rPr>
                <w:rFonts w:ascii="Arial" w:eastAsia="Times New Roman" w:hAnsi="Arial" w:cs="Arial"/>
                <w:b/>
                <w:bCs/>
                <w:sz w:val="18"/>
                <w:szCs w:val="20"/>
                <w:lang w:val="es-CO" w:eastAsia="es-CO"/>
              </w:rPr>
            </w:pPr>
          </w:p>
          <w:p w14:paraId="715123E0" w14:textId="77777777" w:rsidR="00125D4B" w:rsidRPr="00C16B91" w:rsidRDefault="00125D4B" w:rsidP="00125D4B">
            <w:pPr>
              <w:jc w:val="center"/>
              <w:rPr>
                <w:rFonts w:ascii="Arial" w:eastAsia="Times New Roman" w:hAnsi="Arial" w:cs="Arial"/>
                <w:b/>
                <w:bCs/>
                <w:sz w:val="18"/>
                <w:szCs w:val="20"/>
                <w:lang w:val="es-CO" w:eastAsia="es-CO"/>
              </w:rPr>
            </w:pPr>
          </w:p>
        </w:tc>
      </w:tr>
      <w:tr w:rsidR="00125D4B" w:rsidRPr="00C16B91" w14:paraId="5DBF1C82" w14:textId="53F98B5C" w:rsidTr="00125D4B">
        <w:trPr>
          <w:trHeight w:val="555"/>
        </w:trPr>
        <w:tc>
          <w:tcPr>
            <w:tcW w:w="4872" w:type="dxa"/>
            <w:gridSpan w:val="2"/>
            <w:vMerge/>
            <w:tcBorders>
              <w:left w:val="single" w:sz="8" w:space="0" w:color="auto"/>
              <w:bottom w:val="single" w:sz="8" w:space="0" w:color="000000"/>
              <w:right w:val="single" w:sz="4" w:space="0" w:color="auto"/>
            </w:tcBorders>
            <w:shd w:val="clear" w:color="auto" w:fill="auto"/>
            <w:noWrap/>
          </w:tcPr>
          <w:p w14:paraId="4580F2A5" w14:textId="77777777" w:rsidR="00125D4B" w:rsidRPr="00C16B91" w:rsidRDefault="00125D4B" w:rsidP="007E5419">
            <w:pPr>
              <w:jc w:val="center"/>
              <w:rPr>
                <w:rFonts w:ascii="Times New Roman" w:eastAsia="Times New Roman" w:hAnsi="Times New Roman"/>
                <w:color w:val="000000"/>
                <w:sz w:val="18"/>
                <w:szCs w:val="20"/>
                <w:lang w:val="es-CO" w:eastAsia="es-CO"/>
              </w:rPr>
            </w:pPr>
          </w:p>
        </w:tc>
        <w:tc>
          <w:tcPr>
            <w:tcW w:w="2415" w:type="dxa"/>
            <w:gridSpan w:val="3"/>
            <w:tcBorders>
              <w:top w:val="single" w:sz="4" w:space="0" w:color="auto"/>
              <w:left w:val="nil"/>
              <w:bottom w:val="single" w:sz="4" w:space="0" w:color="auto"/>
              <w:right w:val="single" w:sz="4" w:space="0" w:color="auto"/>
            </w:tcBorders>
            <w:shd w:val="clear" w:color="auto" w:fill="auto"/>
          </w:tcPr>
          <w:p w14:paraId="6CABF03A" w14:textId="77777777"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p w14:paraId="7EE97875" w14:textId="1B2BD835"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single" w:sz="4" w:space="0" w:color="auto"/>
              <w:left w:val="single" w:sz="4" w:space="0" w:color="auto"/>
              <w:bottom w:val="single" w:sz="4" w:space="0" w:color="auto"/>
              <w:right w:val="single" w:sz="8" w:space="0" w:color="auto"/>
            </w:tcBorders>
            <w:shd w:val="clear" w:color="auto" w:fill="auto"/>
          </w:tcPr>
          <w:p w14:paraId="4B90E753" w14:textId="77777777" w:rsidR="00125D4B" w:rsidRDefault="00125D4B">
            <w:pPr>
              <w:rPr>
                <w:rFonts w:ascii="Arial" w:eastAsia="Times New Roman" w:hAnsi="Arial" w:cs="Arial"/>
                <w:b/>
                <w:bCs/>
                <w:sz w:val="18"/>
                <w:szCs w:val="20"/>
                <w:lang w:val="es-CO" w:eastAsia="es-CO"/>
              </w:rPr>
            </w:pPr>
          </w:p>
          <w:p w14:paraId="27643D50" w14:textId="77777777" w:rsidR="00125D4B" w:rsidRPr="00C16B91" w:rsidRDefault="00125D4B" w:rsidP="00125D4B">
            <w:pPr>
              <w:jc w:val="center"/>
              <w:rPr>
                <w:rFonts w:ascii="Arial" w:eastAsia="Times New Roman" w:hAnsi="Arial" w:cs="Arial"/>
                <w:b/>
                <w:bCs/>
                <w:sz w:val="18"/>
                <w:szCs w:val="20"/>
                <w:lang w:val="es-CO" w:eastAsia="es-CO"/>
              </w:rPr>
            </w:pPr>
          </w:p>
        </w:tc>
      </w:tr>
    </w:tbl>
    <w:p w14:paraId="4DD57481"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01A51203" w:rsidR="00993F00" w:rsidRPr="00523C0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bookmarkStart w:id="0" w:name="_GoBack"/>
      <w:bookmarkEnd w:id="0"/>
    </w:p>
    <w:sectPr w:rsidR="00993F00" w:rsidRPr="00523C08"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523C08"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523C08">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D04DA"/>
    <w:rsid w:val="00113BE4"/>
    <w:rsid w:val="00125D4B"/>
    <w:rsid w:val="00172656"/>
    <w:rsid w:val="00172F4D"/>
    <w:rsid w:val="0018187D"/>
    <w:rsid w:val="001961CE"/>
    <w:rsid w:val="001A1250"/>
    <w:rsid w:val="001B3343"/>
    <w:rsid w:val="001B7ED0"/>
    <w:rsid w:val="001C31BC"/>
    <w:rsid w:val="001D2D7A"/>
    <w:rsid w:val="002074E8"/>
    <w:rsid w:val="00241DE7"/>
    <w:rsid w:val="002452F9"/>
    <w:rsid w:val="002456D9"/>
    <w:rsid w:val="00256A4B"/>
    <w:rsid w:val="00257506"/>
    <w:rsid w:val="00274CED"/>
    <w:rsid w:val="002D2988"/>
    <w:rsid w:val="002F6A74"/>
    <w:rsid w:val="00322B46"/>
    <w:rsid w:val="00323BCF"/>
    <w:rsid w:val="00334868"/>
    <w:rsid w:val="00362FFC"/>
    <w:rsid w:val="00363EAF"/>
    <w:rsid w:val="00382954"/>
    <w:rsid w:val="00382F58"/>
    <w:rsid w:val="003D20E3"/>
    <w:rsid w:val="003D5921"/>
    <w:rsid w:val="003E3238"/>
    <w:rsid w:val="00400271"/>
    <w:rsid w:val="00437443"/>
    <w:rsid w:val="00437F34"/>
    <w:rsid w:val="004614D6"/>
    <w:rsid w:val="00476039"/>
    <w:rsid w:val="00486403"/>
    <w:rsid w:val="00496308"/>
    <w:rsid w:val="004B11BB"/>
    <w:rsid w:val="004B3B6A"/>
    <w:rsid w:val="004C5AEA"/>
    <w:rsid w:val="004D6CB7"/>
    <w:rsid w:val="00523C08"/>
    <w:rsid w:val="0055667B"/>
    <w:rsid w:val="00563E49"/>
    <w:rsid w:val="00566D94"/>
    <w:rsid w:val="005705B0"/>
    <w:rsid w:val="00575CE1"/>
    <w:rsid w:val="005D116E"/>
    <w:rsid w:val="005F7B65"/>
    <w:rsid w:val="00600363"/>
    <w:rsid w:val="00611A4E"/>
    <w:rsid w:val="00644F1D"/>
    <w:rsid w:val="00657501"/>
    <w:rsid w:val="00677F42"/>
    <w:rsid w:val="006A23AB"/>
    <w:rsid w:val="006B5661"/>
    <w:rsid w:val="006C4634"/>
    <w:rsid w:val="006D0D8D"/>
    <w:rsid w:val="007215BE"/>
    <w:rsid w:val="00750FA9"/>
    <w:rsid w:val="00753E68"/>
    <w:rsid w:val="00764ACB"/>
    <w:rsid w:val="007659C2"/>
    <w:rsid w:val="00774AAF"/>
    <w:rsid w:val="00790C47"/>
    <w:rsid w:val="0079624C"/>
    <w:rsid w:val="007B11A4"/>
    <w:rsid w:val="007B68BB"/>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81696"/>
    <w:rsid w:val="00AA3883"/>
    <w:rsid w:val="00AA7579"/>
    <w:rsid w:val="00AB49D9"/>
    <w:rsid w:val="00AC5601"/>
    <w:rsid w:val="00AD0599"/>
    <w:rsid w:val="00AE443C"/>
    <w:rsid w:val="00B26921"/>
    <w:rsid w:val="00B43DD1"/>
    <w:rsid w:val="00B6116D"/>
    <w:rsid w:val="00B62189"/>
    <w:rsid w:val="00B71B63"/>
    <w:rsid w:val="00B81DEB"/>
    <w:rsid w:val="00B90657"/>
    <w:rsid w:val="00B97109"/>
    <w:rsid w:val="00BF66E5"/>
    <w:rsid w:val="00C0033C"/>
    <w:rsid w:val="00C03368"/>
    <w:rsid w:val="00C1587A"/>
    <w:rsid w:val="00C253C1"/>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7414"/>
    <w:rsid w:val="00E97AFA"/>
    <w:rsid w:val="00F04145"/>
    <w:rsid w:val="00F12C5F"/>
    <w:rsid w:val="00F577E7"/>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4790-2AFB-4E38-9E40-B65DD3F3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2542</Words>
  <Characters>13986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12</cp:revision>
  <cp:lastPrinted>2017-07-08T17:09:00Z</cp:lastPrinted>
  <dcterms:created xsi:type="dcterms:W3CDTF">2018-04-05T20:06:00Z</dcterms:created>
  <dcterms:modified xsi:type="dcterms:W3CDTF">2018-04-16T21:27:00Z</dcterms:modified>
  <cp:category/>
</cp:coreProperties>
</file>